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1DC2D" w14:textId="38FDA5E3" w:rsidR="00753846" w:rsidRDefault="00E76F72">
      <w:r>
        <w:t>No se realizan evaluaciones de juicios para este mes</w:t>
      </w:r>
    </w:p>
    <w:sectPr w:rsidR="007538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846"/>
    <w:rsid w:val="00753846"/>
    <w:rsid w:val="00980713"/>
    <w:rsid w:val="00E7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A8347"/>
  <w15:chartTrackingRefBased/>
  <w15:docId w15:val="{18B66D78-35D1-4177-AA28-758A369A0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38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538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538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538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538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538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538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538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538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538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538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538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5384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5384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5384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5384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5384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5384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538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538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538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538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538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5384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5384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5384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538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5384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538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45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158D_93111013567</dc:creator>
  <cp:keywords/>
  <dc:description/>
  <cp:lastModifiedBy>158D_93111013567</cp:lastModifiedBy>
  <cp:revision>3</cp:revision>
  <dcterms:created xsi:type="dcterms:W3CDTF">2026-02-17T18:03:00Z</dcterms:created>
  <dcterms:modified xsi:type="dcterms:W3CDTF">2026-02-17T18:03:00Z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2026-02-17T18:03:36Z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ba376e77-2293-4d4f-b83c-9de913922fcf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